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B75" w:rsidRPr="004B6A5D" w:rsidRDefault="00AB1FCF" w:rsidP="004B6A5D">
      <w:pPr>
        <w:rPr>
          <w:b/>
          <w:sz w:val="18"/>
          <w:szCs w:val="18"/>
          <w:lang w:val="es-MX"/>
        </w:rPr>
      </w:pPr>
      <w:r w:rsidRPr="004B6A5D">
        <w:rPr>
          <w:b/>
          <w:sz w:val="18"/>
          <w:szCs w:val="18"/>
          <w:lang w:val="es-MX"/>
        </w:rPr>
        <w:t>Guía de Estudio – Humanidades II</w:t>
      </w:r>
    </w:p>
    <w:p w:rsidR="005D6E0E" w:rsidRPr="004B6A5D" w:rsidRDefault="005D6E0E" w:rsidP="005D6E0E">
      <w:pPr>
        <w:rPr>
          <w:sz w:val="18"/>
          <w:szCs w:val="18"/>
          <w:lang w:val="es-MX"/>
        </w:rPr>
      </w:pPr>
      <w:r w:rsidRPr="004B6A5D">
        <w:rPr>
          <w:sz w:val="18"/>
          <w:szCs w:val="18"/>
          <w:lang w:val="es-MX"/>
        </w:rPr>
        <w:t xml:space="preserve">Estudiar las progresiones de libro de </w:t>
      </w:r>
      <w:r w:rsidRPr="004B6A5D">
        <w:rPr>
          <w:i/>
          <w:iCs/>
          <w:sz w:val="18"/>
          <w:szCs w:val="18"/>
          <w:lang w:val="es-MX"/>
        </w:rPr>
        <w:t>Humanidades II</w:t>
      </w:r>
      <w:r w:rsidRPr="004B6A5D">
        <w:rPr>
          <w:sz w:val="18"/>
          <w:szCs w:val="18"/>
          <w:lang w:val="es-MX"/>
        </w:rPr>
        <w:t xml:space="preserve"> 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1. </w:t>
      </w:r>
      <w:proofErr w:type="spellStart"/>
      <w:r w:rsidRPr="004B6A5D">
        <w:rPr>
          <w:sz w:val="18"/>
          <w:szCs w:val="18"/>
        </w:rPr>
        <w:t>Asombro</w:t>
      </w:r>
      <w:proofErr w:type="spellEnd"/>
      <w:r w:rsidRPr="004B6A5D">
        <w:rPr>
          <w:sz w:val="18"/>
          <w:szCs w:val="18"/>
        </w:rPr>
        <w:t xml:space="preserve"> y </w:t>
      </w:r>
      <w:proofErr w:type="spellStart"/>
      <w:r w:rsidRPr="004B6A5D">
        <w:rPr>
          <w:sz w:val="18"/>
          <w:szCs w:val="18"/>
        </w:rPr>
        <w:t>pregunta</w:t>
      </w:r>
      <w:proofErr w:type="spellEnd"/>
    </w:p>
    <w:p w:rsidR="005D6E0E" w:rsidRPr="004B6A5D" w:rsidRDefault="005D6E0E" w:rsidP="005D6E0E">
      <w:pPr>
        <w:numPr>
          <w:ilvl w:val="0"/>
          <w:numId w:val="10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Asombro:</w:t>
      </w:r>
      <w:r w:rsidRPr="004B6A5D">
        <w:rPr>
          <w:sz w:val="18"/>
          <w:szCs w:val="18"/>
          <w:lang w:val="es-MX"/>
        </w:rPr>
        <w:t xml:space="preserve"> causa que impulsa a reflexionar. </w:t>
      </w:r>
    </w:p>
    <w:p w:rsidR="005D6E0E" w:rsidRPr="004B6A5D" w:rsidRDefault="005D6E0E" w:rsidP="005D6E0E">
      <w:pPr>
        <w:numPr>
          <w:ilvl w:val="0"/>
          <w:numId w:val="10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Pregunta:</w:t>
      </w:r>
      <w:r w:rsidRPr="004B6A5D">
        <w:rPr>
          <w:sz w:val="18"/>
          <w:szCs w:val="18"/>
          <w:lang w:val="es-MX"/>
        </w:rPr>
        <w:t xml:space="preserve"> permite buscar explicaciones y conocimiento. </w:t>
      </w:r>
    </w:p>
    <w:p w:rsidR="005D6E0E" w:rsidRPr="004B6A5D" w:rsidRDefault="005D6E0E" w:rsidP="005D6E0E">
      <w:pPr>
        <w:numPr>
          <w:ilvl w:val="0"/>
          <w:numId w:val="10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Platón y Aristóteles:</w:t>
      </w:r>
      <w:r w:rsidRPr="004B6A5D">
        <w:rPr>
          <w:sz w:val="18"/>
          <w:szCs w:val="18"/>
          <w:lang w:val="es-MX"/>
        </w:rPr>
        <w:t xml:space="preserve"> relacionan el asombro con el origen de la filosofía.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2. </w:t>
      </w:r>
      <w:proofErr w:type="spellStart"/>
      <w:r w:rsidRPr="004B6A5D">
        <w:rPr>
          <w:sz w:val="18"/>
          <w:szCs w:val="18"/>
        </w:rPr>
        <w:t>Ser</w:t>
      </w:r>
      <w:proofErr w:type="spellEnd"/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humano</w:t>
      </w:r>
      <w:proofErr w:type="spellEnd"/>
      <w:r w:rsidRPr="004B6A5D">
        <w:rPr>
          <w:sz w:val="18"/>
          <w:szCs w:val="18"/>
        </w:rPr>
        <w:t xml:space="preserve"> e </w:t>
      </w:r>
      <w:proofErr w:type="spellStart"/>
      <w:r w:rsidRPr="004B6A5D">
        <w:rPr>
          <w:sz w:val="18"/>
          <w:szCs w:val="18"/>
        </w:rPr>
        <w:t>historia</w:t>
      </w:r>
      <w:proofErr w:type="spellEnd"/>
    </w:p>
    <w:p w:rsidR="005D6E0E" w:rsidRPr="004B6A5D" w:rsidRDefault="005D6E0E" w:rsidP="005D6E0E">
      <w:pPr>
        <w:numPr>
          <w:ilvl w:val="0"/>
          <w:numId w:val="11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sz w:val="18"/>
          <w:szCs w:val="18"/>
          <w:lang w:val="es-MX"/>
        </w:rPr>
        <w:t xml:space="preserve">El ser humano está influido por su </w:t>
      </w:r>
      <w:r w:rsidRPr="004B6A5D">
        <w:rPr>
          <w:rStyle w:val="Textoennegrita"/>
          <w:sz w:val="18"/>
          <w:szCs w:val="18"/>
          <w:lang w:val="es-MX"/>
        </w:rPr>
        <w:t>historia, cultura y sociedad</w:t>
      </w:r>
      <w:r w:rsidRPr="004B6A5D">
        <w:rPr>
          <w:sz w:val="18"/>
          <w:szCs w:val="18"/>
          <w:lang w:val="es-MX"/>
        </w:rPr>
        <w:t xml:space="preserve">. </w:t>
      </w:r>
    </w:p>
    <w:p w:rsidR="005D6E0E" w:rsidRPr="004B6A5D" w:rsidRDefault="005D6E0E" w:rsidP="005D6E0E">
      <w:pPr>
        <w:numPr>
          <w:ilvl w:val="0"/>
          <w:numId w:val="11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Historicidad:</w:t>
      </w:r>
      <w:r w:rsidRPr="004B6A5D">
        <w:rPr>
          <w:sz w:val="18"/>
          <w:szCs w:val="18"/>
          <w:lang w:val="es-MX"/>
        </w:rPr>
        <w:t xml:space="preserve"> nuestras experiencias dependen también del contexto histórico. </w:t>
      </w:r>
    </w:p>
    <w:p w:rsidR="005D6E0E" w:rsidRPr="004B6A5D" w:rsidRDefault="005D6E0E" w:rsidP="005D6E0E">
      <w:pPr>
        <w:numPr>
          <w:ilvl w:val="0"/>
          <w:numId w:val="11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Antropología filosófica:</w:t>
      </w:r>
      <w:r w:rsidRPr="004B6A5D">
        <w:rPr>
          <w:sz w:val="18"/>
          <w:szCs w:val="18"/>
          <w:lang w:val="es-MX"/>
        </w:rPr>
        <w:t xml:space="preserve"> estudia al ser humano y su naturaleza.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3. Labor, </w:t>
      </w:r>
      <w:proofErr w:type="spellStart"/>
      <w:r w:rsidRPr="004B6A5D">
        <w:rPr>
          <w:sz w:val="18"/>
          <w:szCs w:val="18"/>
        </w:rPr>
        <w:t>trabajo</w:t>
      </w:r>
      <w:proofErr w:type="spellEnd"/>
      <w:r w:rsidRPr="004B6A5D">
        <w:rPr>
          <w:sz w:val="18"/>
          <w:szCs w:val="18"/>
        </w:rPr>
        <w:t xml:space="preserve"> y animal</w:t>
      </w:r>
    </w:p>
    <w:p w:rsidR="005D6E0E" w:rsidRPr="004B6A5D" w:rsidRDefault="005D6E0E" w:rsidP="005D6E0E">
      <w:pPr>
        <w:numPr>
          <w:ilvl w:val="0"/>
          <w:numId w:val="12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Labor:</w:t>
      </w:r>
      <w:r w:rsidRPr="004B6A5D">
        <w:rPr>
          <w:sz w:val="18"/>
          <w:szCs w:val="18"/>
          <w:lang w:val="es-MX"/>
        </w:rPr>
        <w:t xml:space="preserve"> actividades necesarias para la supervivencia. </w:t>
      </w:r>
      <w:bookmarkStart w:id="0" w:name="_GoBack"/>
      <w:bookmarkEnd w:id="0"/>
    </w:p>
    <w:p w:rsidR="005D6E0E" w:rsidRPr="004B6A5D" w:rsidRDefault="005D6E0E" w:rsidP="005D6E0E">
      <w:pPr>
        <w:numPr>
          <w:ilvl w:val="0"/>
          <w:numId w:val="12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Trabajo:</w:t>
      </w:r>
      <w:r w:rsidRPr="004B6A5D">
        <w:rPr>
          <w:sz w:val="18"/>
          <w:szCs w:val="18"/>
          <w:lang w:val="es-MX"/>
        </w:rPr>
        <w:t xml:space="preserve"> transformación del entorno y producción. </w:t>
      </w:r>
    </w:p>
    <w:p w:rsidR="005D6E0E" w:rsidRPr="004B6A5D" w:rsidRDefault="005D6E0E" w:rsidP="005D6E0E">
      <w:pPr>
        <w:numPr>
          <w:ilvl w:val="0"/>
          <w:numId w:val="12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Trabajo animal:</w:t>
      </w:r>
      <w:r w:rsidRPr="004B6A5D">
        <w:rPr>
          <w:sz w:val="18"/>
          <w:szCs w:val="18"/>
          <w:lang w:val="es-MX"/>
        </w:rPr>
        <w:t xml:space="preserve"> plantea problemas relacionados con el bienestar y la ética. </w:t>
      </w:r>
    </w:p>
    <w:p w:rsidR="005D6E0E" w:rsidRPr="004B6A5D" w:rsidRDefault="005D6E0E" w:rsidP="005D6E0E">
      <w:pPr>
        <w:numPr>
          <w:ilvl w:val="0"/>
          <w:numId w:val="12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sz w:val="18"/>
          <w:szCs w:val="18"/>
          <w:lang w:val="es-MX"/>
        </w:rPr>
        <w:t xml:space="preserve">El trabajo también puede generar </w:t>
      </w:r>
      <w:r w:rsidRPr="004B6A5D">
        <w:rPr>
          <w:rStyle w:val="Textoennegrita"/>
          <w:sz w:val="18"/>
          <w:szCs w:val="18"/>
          <w:lang w:val="es-MX"/>
        </w:rPr>
        <w:t>desigualdad y alienación</w:t>
      </w:r>
      <w:r w:rsidRPr="004B6A5D">
        <w:rPr>
          <w:sz w:val="18"/>
          <w:szCs w:val="18"/>
          <w:lang w:val="es-MX"/>
        </w:rPr>
        <w:t xml:space="preserve">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4. Vida y </w:t>
      </w:r>
      <w:proofErr w:type="spellStart"/>
      <w:r w:rsidRPr="004B6A5D">
        <w:rPr>
          <w:sz w:val="18"/>
          <w:szCs w:val="18"/>
        </w:rPr>
        <w:t>problema</w:t>
      </w:r>
      <w:proofErr w:type="spellEnd"/>
    </w:p>
    <w:p w:rsidR="005D6E0E" w:rsidRPr="004B6A5D" w:rsidRDefault="005D6E0E" w:rsidP="005D6E0E">
      <w:pPr>
        <w:numPr>
          <w:ilvl w:val="0"/>
          <w:numId w:val="13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Vida examinada:</w:t>
      </w:r>
      <w:r w:rsidRPr="004B6A5D">
        <w:rPr>
          <w:sz w:val="18"/>
          <w:szCs w:val="18"/>
          <w:lang w:val="es-MX"/>
        </w:rPr>
        <w:t xml:space="preserve"> reflexionar sobre la existencia, decisiones y sentido de vida. </w:t>
      </w:r>
    </w:p>
    <w:p w:rsidR="005D6E0E" w:rsidRPr="004B6A5D" w:rsidRDefault="005D6E0E" w:rsidP="005D6E0E">
      <w:pPr>
        <w:numPr>
          <w:ilvl w:val="0"/>
          <w:numId w:val="13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Nietzsche:</w:t>
      </w:r>
      <w:r w:rsidRPr="004B6A5D">
        <w:rPr>
          <w:sz w:val="18"/>
          <w:szCs w:val="18"/>
          <w:lang w:val="es-MX"/>
        </w:rPr>
        <w:t xml:space="preserve"> importancia de encontrar un sentido para vivir. </w:t>
      </w:r>
    </w:p>
    <w:p w:rsidR="005D6E0E" w:rsidRPr="004B6A5D" w:rsidRDefault="005D6E0E" w:rsidP="005D6E0E">
      <w:pPr>
        <w:numPr>
          <w:ilvl w:val="0"/>
          <w:numId w:val="13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Kierkegaard:</w:t>
      </w:r>
      <w:r w:rsidRPr="004B6A5D">
        <w:rPr>
          <w:sz w:val="18"/>
          <w:szCs w:val="18"/>
          <w:lang w:val="es-MX"/>
        </w:rPr>
        <w:t xml:space="preserve"> la vida debe ser experimentada. </w:t>
      </w:r>
    </w:p>
    <w:p w:rsidR="005D6E0E" w:rsidRPr="004B6A5D" w:rsidRDefault="005D6E0E" w:rsidP="005D6E0E">
      <w:pPr>
        <w:numPr>
          <w:ilvl w:val="0"/>
          <w:numId w:val="13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Heidegger:</w:t>
      </w:r>
      <w:r w:rsidRPr="004B6A5D">
        <w:rPr>
          <w:sz w:val="18"/>
          <w:szCs w:val="18"/>
          <w:lang w:val="es-MX"/>
        </w:rPr>
        <w:t xml:space="preserve"> ser humano como “ser para la muerte”. </w:t>
      </w:r>
    </w:p>
    <w:p w:rsidR="005D6E0E" w:rsidRPr="004B6A5D" w:rsidRDefault="005D6E0E" w:rsidP="005D6E0E">
      <w:pPr>
        <w:numPr>
          <w:ilvl w:val="0"/>
          <w:numId w:val="13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Frankl:</w:t>
      </w:r>
      <w:r w:rsidRPr="004B6A5D">
        <w:rPr>
          <w:sz w:val="18"/>
          <w:szCs w:val="18"/>
          <w:lang w:val="es-MX"/>
        </w:rPr>
        <w:t xml:space="preserve"> importancia del sentido y propósito.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5. </w:t>
      </w:r>
      <w:proofErr w:type="spellStart"/>
      <w:r w:rsidRPr="004B6A5D">
        <w:rPr>
          <w:sz w:val="18"/>
          <w:szCs w:val="18"/>
        </w:rPr>
        <w:t>Naturaleza</w:t>
      </w:r>
      <w:proofErr w:type="spellEnd"/>
      <w:r w:rsidRPr="004B6A5D">
        <w:rPr>
          <w:sz w:val="18"/>
          <w:szCs w:val="18"/>
        </w:rPr>
        <w:t xml:space="preserve"> y </w:t>
      </w:r>
      <w:proofErr w:type="spellStart"/>
      <w:r w:rsidRPr="004B6A5D">
        <w:rPr>
          <w:sz w:val="18"/>
          <w:szCs w:val="18"/>
        </w:rPr>
        <w:t>humanidad</w:t>
      </w:r>
      <w:proofErr w:type="spellEnd"/>
    </w:p>
    <w:p w:rsidR="005D6E0E" w:rsidRPr="004B6A5D" w:rsidRDefault="005D6E0E" w:rsidP="005D6E0E">
      <w:pPr>
        <w:numPr>
          <w:ilvl w:val="0"/>
          <w:numId w:val="14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Antropocentrismo:</w:t>
      </w:r>
      <w:r w:rsidRPr="004B6A5D">
        <w:rPr>
          <w:sz w:val="18"/>
          <w:szCs w:val="18"/>
          <w:lang w:val="es-MX"/>
        </w:rPr>
        <w:t xml:space="preserve"> coloca al ser humano en el centro. </w:t>
      </w:r>
    </w:p>
    <w:p w:rsidR="005D6E0E" w:rsidRPr="004B6A5D" w:rsidRDefault="005D6E0E" w:rsidP="005D6E0E">
      <w:pPr>
        <w:numPr>
          <w:ilvl w:val="0"/>
          <w:numId w:val="14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Racionalidad ambiental:</w:t>
      </w:r>
      <w:r w:rsidRPr="004B6A5D">
        <w:rPr>
          <w:sz w:val="18"/>
          <w:szCs w:val="18"/>
          <w:lang w:val="es-MX"/>
        </w:rPr>
        <w:t xml:space="preserve"> busca sustentabilidad y cuidado de la naturaleza. </w:t>
      </w:r>
    </w:p>
    <w:p w:rsidR="005D6E0E" w:rsidRPr="004B6A5D" w:rsidRDefault="005D6E0E" w:rsidP="005D6E0E">
      <w:pPr>
        <w:numPr>
          <w:ilvl w:val="0"/>
          <w:numId w:val="14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Animalización:</w:t>
      </w:r>
      <w:r w:rsidRPr="004B6A5D">
        <w:rPr>
          <w:sz w:val="18"/>
          <w:szCs w:val="18"/>
          <w:lang w:val="es-MX"/>
        </w:rPr>
        <w:t xml:space="preserve"> puede utilizarse para justificar la deshumanización.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6. </w:t>
      </w:r>
      <w:proofErr w:type="spellStart"/>
      <w:r w:rsidRPr="004B6A5D">
        <w:rPr>
          <w:sz w:val="18"/>
          <w:szCs w:val="18"/>
        </w:rPr>
        <w:t>Argumento</w:t>
      </w:r>
      <w:proofErr w:type="spellEnd"/>
      <w:r w:rsidRPr="004B6A5D">
        <w:rPr>
          <w:sz w:val="18"/>
          <w:szCs w:val="18"/>
        </w:rPr>
        <w:t xml:space="preserve"> y </w:t>
      </w:r>
      <w:proofErr w:type="spellStart"/>
      <w:r w:rsidRPr="004B6A5D">
        <w:rPr>
          <w:sz w:val="18"/>
          <w:szCs w:val="18"/>
        </w:rPr>
        <w:t>prueba</w:t>
      </w:r>
      <w:proofErr w:type="spellEnd"/>
    </w:p>
    <w:p w:rsidR="005D6E0E" w:rsidRPr="004B6A5D" w:rsidRDefault="005D6E0E" w:rsidP="005D6E0E">
      <w:pPr>
        <w:numPr>
          <w:ilvl w:val="0"/>
          <w:numId w:val="15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Premisa:</w:t>
      </w:r>
      <w:r w:rsidRPr="004B6A5D">
        <w:rPr>
          <w:sz w:val="18"/>
          <w:szCs w:val="18"/>
          <w:lang w:val="es-MX"/>
        </w:rPr>
        <w:t xml:space="preserve"> razón que apoya una conclusión. </w:t>
      </w:r>
    </w:p>
    <w:p w:rsidR="005D6E0E" w:rsidRPr="004B6A5D" w:rsidRDefault="005D6E0E" w:rsidP="005D6E0E">
      <w:pPr>
        <w:numPr>
          <w:ilvl w:val="0"/>
          <w:numId w:val="15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Conclusión:</w:t>
      </w:r>
      <w:r w:rsidRPr="004B6A5D">
        <w:rPr>
          <w:sz w:val="18"/>
          <w:szCs w:val="18"/>
          <w:lang w:val="es-MX"/>
        </w:rPr>
        <w:t xml:space="preserve"> idea que se pretende demostrar. </w:t>
      </w:r>
    </w:p>
    <w:p w:rsidR="005D6E0E" w:rsidRPr="004B6A5D" w:rsidRDefault="005D6E0E" w:rsidP="005D6E0E">
      <w:pPr>
        <w:numPr>
          <w:ilvl w:val="0"/>
          <w:numId w:val="15"/>
        </w:numPr>
        <w:spacing w:before="100" w:beforeAutospacing="1" w:after="100" w:afterAutospacing="1" w:line="240" w:lineRule="auto"/>
        <w:rPr>
          <w:sz w:val="18"/>
          <w:szCs w:val="18"/>
        </w:rPr>
      </w:pPr>
      <w:proofErr w:type="spellStart"/>
      <w:r w:rsidRPr="004B6A5D">
        <w:rPr>
          <w:rStyle w:val="Textoennegrita"/>
          <w:sz w:val="18"/>
          <w:szCs w:val="18"/>
        </w:rPr>
        <w:t>Deductivo</w:t>
      </w:r>
      <w:proofErr w:type="spellEnd"/>
      <w:r w:rsidRPr="004B6A5D">
        <w:rPr>
          <w:rStyle w:val="Textoennegrita"/>
          <w:sz w:val="18"/>
          <w:szCs w:val="18"/>
        </w:rPr>
        <w:t>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conclusión</w:t>
      </w:r>
      <w:proofErr w:type="spellEnd"/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necesaria</w:t>
      </w:r>
      <w:proofErr w:type="spellEnd"/>
      <w:r w:rsidRPr="004B6A5D">
        <w:rPr>
          <w:sz w:val="18"/>
          <w:szCs w:val="18"/>
        </w:rPr>
        <w:t xml:space="preserve">. </w:t>
      </w:r>
    </w:p>
    <w:p w:rsidR="005D6E0E" w:rsidRPr="004B6A5D" w:rsidRDefault="005D6E0E" w:rsidP="005D6E0E">
      <w:pPr>
        <w:numPr>
          <w:ilvl w:val="0"/>
          <w:numId w:val="15"/>
        </w:numPr>
        <w:spacing w:before="100" w:beforeAutospacing="1" w:after="100" w:afterAutospacing="1" w:line="240" w:lineRule="auto"/>
        <w:rPr>
          <w:sz w:val="18"/>
          <w:szCs w:val="18"/>
        </w:rPr>
      </w:pPr>
      <w:r w:rsidRPr="004B6A5D">
        <w:rPr>
          <w:rStyle w:val="Textoennegrita"/>
          <w:sz w:val="18"/>
          <w:szCs w:val="18"/>
        </w:rPr>
        <w:t xml:space="preserve">No </w:t>
      </w:r>
      <w:proofErr w:type="spellStart"/>
      <w:r w:rsidRPr="004B6A5D">
        <w:rPr>
          <w:rStyle w:val="Textoennegrita"/>
          <w:sz w:val="18"/>
          <w:szCs w:val="18"/>
        </w:rPr>
        <w:t>deductivo</w:t>
      </w:r>
      <w:proofErr w:type="spellEnd"/>
      <w:r w:rsidRPr="004B6A5D">
        <w:rPr>
          <w:rStyle w:val="Textoennegrita"/>
          <w:sz w:val="18"/>
          <w:szCs w:val="18"/>
        </w:rPr>
        <w:t>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conclusión</w:t>
      </w:r>
      <w:proofErr w:type="spellEnd"/>
      <w:r w:rsidRPr="004B6A5D">
        <w:rPr>
          <w:sz w:val="18"/>
          <w:szCs w:val="18"/>
        </w:rPr>
        <w:t xml:space="preserve"> probable. </w:t>
      </w:r>
    </w:p>
    <w:p w:rsidR="005D6E0E" w:rsidRPr="004B6A5D" w:rsidRDefault="005D6E0E" w:rsidP="005D6E0E">
      <w:pPr>
        <w:numPr>
          <w:ilvl w:val="0"/>
          <w:numId w:val="15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Tautología:</w:t>
      </w:r>
      <w:r w:rsidRPr="004B6A5D">
        <w:rPr>
          <w:sz w:val="18"/>
          <w:szCs w:val="18"/>
          <w:lang w:val="es-MX"/>
        </w:rPr>
        <w:t xml:space="preserve"> afirmación evidente o necesariamente verdadera.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t xml:space="preserve">7. </w:t>
      </w:r>
      <w:proofErr w:type="spellStart"/>
      <w:r w:rsidRPr="004B6A5D">
        <w:rPr>
          <w:sz w:val="18"/>
          <w:szCs w:val="18"/>
        </w:rPr>
        <w:t>Persuasión</w:t>
      </w:r>
      <w:proofErr w:type="spellEnd"/>
      <w:r w:rsidRPr="004B6A5D">
        <w:rPr>
          <w:sz w:val="18"/>
          <w:szCs w:val="18"/>
        </w:rPr>
        <w:t xml:space="preserve"> y </w:t>
      </w:r>
      <w:proofErr w:type="spellStart"/>
      <w:r w:rsidRPr="004B6A5D">
        <w:rPr>
          <w:sz w:val="18"/>
          <w:szCs w:val="18"/>
        </w:rPr>
        <w:t>dar</w:t>
      </w:r>
      <w:proofErr w:type="spellEnd"/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razón</w:t>
      </w:r>
      <w:proofErr w:type="spellEnd"/>
    </w:p>
    <w:p w:rsidR="005D6E0E" w:rsidRPr="004B6A5D" w:rsidRDefault="005D6E0E" w:rsidP="005D6E0E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18"/>
          <w:szCs w:val="18"/>
        </w:rPr>
      </w:pPr>
      <w:proofErr w:type="spellStart"/>
      <w:r w:rsidRPr="004B6A5D">
        <w:rPr>
          <w:rStyle w:val="Textoennegrita"/>
          <w:sz w:val="18"/>
          <w:szCs w:val="18"/>
        </w:rPr>
        <w:t>Lógica</w:t>
      </w:r>
      <w:proofErr w:type="spellEnd"/>
      <w:r w:rsidRPr="004B6A5D">
        <w:rPr>
          <w:rStyle w:val="Textoennegrita"/>
          <w:sz w:val="18"/>
          <w:szCs w:val="18"/>
        </w:rPr>
        <w:t>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estructura</w:t>
      </w:r>
      <w:proofErr w:type="spellEnd"/>
      <w:r w:rsidRPr="004B6A5D">
        <w:rPr>
          <w:sz w:val="18"/>
          <w:szCs w:val="18"/>
        </w:rPr>
        <w:t xml:space="preserve"> del </w:t>
      </w:r>
      <w:proofErr w:type="spellStart"/>
      <w:r w:rsidRPr="004B6A5D">
        <w:rPr>
          <w:sz w:val="18"/>
          <w:szCs w:val="18"/>
        </w:rPr>
        <w:t>razonamiento</w:t>
      </w:r>
      <w:proofErr w:type="spellEnd"/>
      <w:r w:rsidRPr="004B6A5D">
        <w:rPr>
          <w:sz w:val="18"/>
          <w:szCs w:val="18"/>
        </w:rPr>
        <w:t xml:space="preserve">. </w:t>
      </w:r>
    </w:p>
    <w:p w:rsidR="005D6E0E" w:rsidRPr="004B6A5D" w:rsidRDefault="005D6E0E" w:rsidP="005D6E0E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18"/>
          <w:szCs w:val="18"/>
        </w:rPr>
      </w:pPr>
      <w:proofErr w:type="spellStart"/>
      <w:r w:rsidRPr="004B6A5D">
        <w:rPr>
          <w:rStyle w:val="Textoennegrita"/>
          <w:sz w:val="18"/>
          <w:szCs w:val="18"/>
        </w:rPr>
        <w:t>Dialéctica</w:t>
      </w:r>
      <w:proofErr w:type="spellEnd"/>
      <w:r w:rsidRPr="004B6A5D">
        <w:rPr>
          <w:rStyle w:val="Textoennegrita"/>
          <w:sz w:val="18"/>
          <w:szCs w:val="18"/>
        </w:rPr>
        <w:t>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intercambio</w:t>
      </w:r>
      <w:proofErr w:type="spellEnd"/>
      <w:r w:rsidRPr="004B6A5D">
        <w:rPr>
          <w:sz w:val="18"/>
          <w:szCs w:val="18"/>
        </w:rPr>
        <w:t xml:space="preserve"> de </w:t>
      </w:r>
      <w:proofErr w:type="spellStart"/>
      <w:r w:rsidRPr="004B6A5D">
        <w:rPr>
          <w:sz w:val="18"/>
          <w:szCs w:val="18"/>
        </w:rPr>
        <w:t>argumentos</w:t>
      </w:r>
      <w:proofErr w:type="spellEnd"/>
      <w:r w:rsidRPr="004B6A5D">
        <w:rPr>
          <w:sz w:val="18"/>
          <w:szCs w:val="18"/>
        </w:rPr>
        <w:t xml:space="preserve">. </w:t>
      </w:r>
    </w:p>
    <w:p w:rsidR="005D6E0E" w:rsidRPr="004B6A5D" w:rsidRDefault="005D6E0E" w:rsidP="005D6E0E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18"/>
          <w:szCs w:val="18"/>
        </w:rPr>
      </w:pPr>
      <w:proofErr w:type="spellStart"/>
      <w:r w:rsidRPr="004B6A5D">
        <w:rPr>
          <w:rStyle w:val="Textoennegrita"/>
          <w:sz w:val="18"/>
          <w:szCs w:val="18"/>
        </w:rPr>
        <w:t>Retórica</w:t>
      </w:r>
      <w:proofErr w:type="spellEnd"/>
      <w:r w:rsidRPr="004B6A5D">
        <w:rPr>
          <w:rStyle w:val="Textoennegrita"/>
          <w:sz w:val="18"/>
          <w:szCs w:val="18"/>
        </w:rPr>
        <w:t>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persuasión</w:t>
      </w:r>
      <w:proofErr w:type="spellEnd"/>
      <w:r w:rsidRPr="004B6A5D">
        <w:rPr>
          <w:sz w:val="18"/>
          <w:szCs w:val="18"/>
        </w:rPr>
        <w:t xml:space="preserve">. </w:t>
      </w:r>
    </w:p>
    <w:p w:rsidR="005D6E0E" w:rsidRPr="004B6A5D" w:rsidRDefault="005D6E0E" w:rsidP="005D6E0E">
      <w:pPr>
        <w:numPr>
          <w:ilvl w:val="0"/>
          <w:numId w:val="16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Dar razón:</w:t>
      </w:r>
      <w:r w:rsidRPr="004B6A5D">
        <w:rPr>
          <w:sz w:val="18"/>
          <w:szCs w:val="18"/>
          <w:lang w:val="es-MX"/>
        </w:rPr>
        <w:t xml:space="preserve"> justificar una afirmación con fundamentos. </w:t>
      </w:r>
    </w:p>
    <w:p w:rsidR="005D6E0E" w:rsidRPr="004B6A5D" w:rsidRDefault="005D6E0E" w:rsidP="005D6E0E">
      <w:pPr>
        <w:pStyle w:val="Ttulo3"/>
        <w:rPr>
          <w:sz w:val="18"/>
          <w:szCs w:val="18"/>
        </w:rPr>
      </w:pPr>
      <w:r w:rsidRPr="004B6A5D">
        <w:rPr>
          <w:sz w:val="18"/>
          <w:szCs w:val="18"/>
        </w:rPr>
        <w:lastRenderedPageBreak/>
        <w:t xml:space="preserve">8. </w:t>
      </w:r>
      <w:proofErr w:type="spellStart"/>
      <w:r w:rsidRPr="004B6A5D">
        <w:rPr>
          <w:sz w:val="18"/>
          <w:szCs w:val="18"/>
        </w:rPr>
        <w:t>Teleología</w:t>
      </w:r>
      <w:proofErr w:type="spellEnd"/>
      <w:r w:rsidRPr="004B6A5D">
        <w:rPr>
          <w:sz w:val="18"/>
          <w:szCs w:val="18"/>
        </w:rPr>
        <w:t xml:space="preserve"> y </w:t>
      </w:r>
      <w:proofErr w:type="spellStart"/>
      <w:r w:rsidRPr="004B6A5D">
        <w:rPr>
          <w:sz w:val="18"/>
          <w:szCs w:val="18"/>
        </w:rPr>
        <w:t>perfección</w:t>
      </w:r>
      <w:proofErr w:type="spellEnd"/>
    </w:p>
    <w:p w:rsidR="005D6E0E" w:rsidRPr="004B6A5D" w:rsidRDefault="005D6E0E" w:rsidP="005D6E0E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Teleología:</w:t>
      </w:r>
      <w:r w:rsidRPr="004B6A5D">
        <w:rPr>
          <w:sz w:val="18"/>
          <w:szCs w:val="18"/>
          <w:lang w:val="es-MX"/>
        </w:rPr>
        <w:t xml:space="preserve"> estudio de los fines o propósitos. </w:t>
      </w:r>
    </w:p>
    <w:p w:rsidR="005D6E0E" w:rsidRPr="004B6A5D" w:rsidRDefault="005D6E0E" w:rsidP="005D6E0E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18"/>
          <w:szCs w:val="18"/>
        </w:rPr>
      </w:pPr>
      <w:proofErr w:type="spellStart"/>
      <w:r w:rsidRPr="004B6A5D">
        <w:rPr>
          <w:rStyle w:val="Textoennegrita"/>
          <w:sz w:val="18"/>
          <w:szCs w:val="18"/>
        </w:rPr>
        <w:t>Aristóteles</w:t>
      </w:r>
      <w:proofErr w:type="spellEnd"/>
      <w:r w:rsidRPr="004B6A5D">
        <w:rPr>
          <w:rStyle w:val="Textoennegrita"/>
          <w:sz w:val="18"/>
          <w:szCs w:val="18"/>
        </w:rPr>
        <w:t>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perfección</w:t>
      </w:r>
      <w:proofErr w:type="spellEnd"/>
      <w:r w:rsidRPr="004B6A5D">
        <w:rPr>
          <w:sz w:val="18"/>
          <w:szCs w:val="18"/>
        </w:rPr>
        <w:t xml:space="preserve"> = </w:t>
      </w:r>
      <w:proofErr w:type="spellStart"/>
      <w:r w:rsidRPr="004B6A5D">
        <w:rPr>
          <w:rStyle w:val="Textoennegrita"/>
          <w:sz w:val="18"/>
          <w:szCs w:val="18"/>
        </w:rPr>
        <w:t>entelequia</w:t>
      </w:r>
      <w:proofErr w:type="spellEnd"/>
      <w:r w:rsidRPr="004B6A5D">
        <w:rPr>
          <w:sz w:val="18"/>
          <w:szCs w:val="18"/>
        </w:rPr>
        <w:t xml:space="preserve">. </w:t>
      </w:r>
    </w:p>
    <w:p w:rsidR="005D6E0E" w:rsidRPr="004B6A5D" w:rsidRDefault="005D6E0E" w:rsidP="005D6E0E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18"/>
          <w:szCs w:val="18"/>
        </w:rPr>
      </w:pPr>
      <w:r w:rsidRPr="004B6A5D">
        <w:rPr>
          <w:rStyle w:val="Textoennegrita"/>
          <w:sz w:val="18"/>
          <w:szCs w:val="18"/>
        </w:rPr>
        <w:t>Kant:</w:t>
      </w:r>
      <w:r w:rsidRPr="004B6A5D">
        <w:rPr>
          <w:sz w:val="18"/>
          <w:szCs w:val="18"/>
        </w:rPr>
        <w:t xml:space="preserve"> </w:t>
      </w:r>
      <w:proofErr w:type="spellStart"/>
      <w:r w:rsidRPr="004B6A5D">
        <w:rPr>
          <w:sz w:val="18"/>
          <w:szCs w:val="18"/>
        </w:rPr>
        <w:t>perfección</w:t>
      </w:r>
      <w:proofErr w:type="spellEnd"/>
      <w:r w:rsidRPr="004B6A5D">
        <w:rPr>
          <w:sz w:val="18"/>
          <w:szCs w:val="18"/>
        </w:rPr>
        <w:t xml:space="preserve"> = </w:t>
      </w:r>
      <w:r w:rsidRPr="004B6A5D">
        <w:rPr>
          <w:rStyle w:val="Textoennegrita"/>
          <w:sz w:val="18"/>
          <w:szCs w:val="18"/>
        </w:rPr>
        <w:t xml:space="preserve">ideal </w:t>
      </w:r>
      <w:proofErr w:type="spellStart"/>
      <w:r w:rsidRPr="004B6A5D">
        <w:rPr>
          <w:rStyle w:val="Textoennegrita"/>
          <w:sz w:val="18"/>
          <w:szCs w:val="18"/>
        </w:rPr>
        <w:t>regulativo</w:t>
      </w:r>
      <w:proofErr w:type="spellEnd"/>
      <w:r w:rsidRPr="004B6A5D">
        <w:rPr>
          <w:sz w:val="18"/>
          <w:szCs w:val="18"/>
        </w:rPr>
        <w:t xml:space="preserve">. </w:t>
      </w:r>
    </w:p>
    <w:p w:rsidR="005D6E0E" w:rsidRPr="004B6A5D" w:rsidRDefault="005D6E0E" w:rsidP="005D6E0E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Nietzsche:</w:t>
      </w:r>
      <w:r w:rsidRPr="004B6A5D">
        <w:rPr>
          <w:sz w:val="18"/>
          <w:szCs w:val="18"/>
          <w:lang w:val="es-MX"/>
        </w:rPr>
        <w:t xml:space="preserve"> perfección relacionada con </w:t>
      </w:r>
      <w:r w:rsidRPr="004B6A5D">
        <w:rPr>
          <w:rStyle w:val="Textoennegrita"/>
          <w:sz w:val="18"/>
          <w:szCs w:val="18"/>
          <w:lang w:val="es-MX"/>
        </w:rPr>
        <w:t>autenticidad y autorrealización</w:t>
      </w:r>
      <w:r w:rsidRPr="004B6A5D">
        <w:rPr>
          <w:sz w:val="18"/>
          <w:szCs w:val="18"/>
          <w:lang w:val="es-MX"/>
        </w:rPr>
        <w:t xml:space="preserve">. </w:t>
      </w:r>
    </w:p>
    <w:p w:rsidR="005D6E0E" w:rsidRPr="004B6A5D" w:rsidRDefault="005D6E0E" w:rsidP="005D6E0E">
      <w:pPr>
        <w:numPr>
          <w:ilvl w:val="0"/>
          <w:numId w:val="17"/>
        </w:numPr>
        <w:spacing w:before="100" w:beforeAutospacing="1" w:after="100" w:afterAutospacing="1" w:line="240" w:lineRule="auto"/>
        <w:rPr>
          <w:sz w:val="18"/>
          <w:szCs w:val="18"/>
          <w:lang w:val="es-MX"/>
        </w:rPr>
      </w:pPr>
      <w:r w:rsidRPr="004B6A5D">
        <w:rPr>
          <w:rStyle w:val="Textoennegrita"/>
          <w:sz w:val="18"/>
          <w:szCs w:val="18"/>
          <w:lang w:val="es-MX"/>
        </w:rPr>
        <w:t>Utopía:</w:t>
      </w:r>
      <w:r w:rsidRPr="004B6A5D">
        <w:rPr>
          <w:sz w:val="18"/>
          <w:szCs w:val="18"/>
          <w:lang w:val="es-MX"/>
        </w:rPr>
        <w:t xml:space="preserve"> sociedad ideal o deseable.</w:t>
      </w:r>
    </w:p>
    <w:p w:rsidR="005D6E0E" w:rsidRPr="005D6E0E" w:rsidRDefault="005D6E0E" w:rsidP="005D6E0E">
      <w:pPr>
        <w:rPr>
          <w:lang w:val="es-MX"/>
        </w:rPr>
      </w:pPr>
    </w:p>
    <w:p w:rsidR="00F65B75" w:rsidRPr="005D6E0E" w:rsidRDefault="00F65B75" w:rsidP="00AB1FCF">
      <w:pPr>
        <w:rPr>
          <w:lang w:val="es-MX"/>
        </w:rPr>
      </w:pPr>
    </w:p>
    <w:p w:rsidR="004B6A5D" w:rsidRPr="005D6E0E" w:rsidRDefault="004B6A5D">
      <w:pPr>
        <w:rPr>
          <w:lang w:val="es-MX"/>
        </w:rPr>
      </w:pPr>
    </w:p>
    <w:sectPr w:rsidR="004B6A5D" w:rsidRPr="005D6E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247125"/>
    <w:multiLevelType w:val="multilevel"/>
    <w:tmpl w:val="B2481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80EEA"/>
    <w:multiLevelType w:val="multilevel"/>
    <w:tmpl w:val="A356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D2C08"/>
    <w:multiLevelType w:val="multilevel"/>
    <w:tmpl w:val="BF56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E6E82"/>
    <w:multiLevelType w:val="multilevel"/>
    <w:tmpl w:val="6818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805772"/>
    <w:multiLevelType w:val="multilevel"/>
    <w:tmpl w:val="00F4C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06C4A"/>
    <w:multiLevelType w:val="multilevel"/>
    <w:tmpl w:val="3360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8A021A"/>
    <w:multiLevelType w:val="multilevel"/>
    <w:tmpl w:val="A0FA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A59B5"/>
    <w:multiLevelType w:val="multilevel"/>
    <w:tmpl w:val="5A7C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3"/>
  </w:num>
  <w:num w:numId="12">
    <w:abstractNumId w:val="14"/>
  </w:num>
  <w:num w:numId="13">
    <w:abstractNumId w:val="16"/>
  </w:num>
  <w:num w:numId="14">
    <w:abstractNumId w:val="10"/>
  </w:num>
  <w:num w:numId="15">
    <w:abstractNumId w:val="12"/>
  </w:num>
  <w:num w:numId="16">
    <w:abstractNumId w:val="9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6A5D"/>
    <w:rsid w:val="005D6E0E"/>
    <w:rsid w:val="00AA1D8D"/>
    <w:rsid w:val="00AB1FCF"/>
    <w:rsid w:val="00B47730"/>
    <w:rsid w:val="00CB0664"/>
    <w:rsid w:val="00F65B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2DC8D8"/>
  <w14:defaultImageDpi w14:val="300"/>
  <w15:docId w15:val="{E5165E6F-7A8F-4BF8-8022-0E26A6F6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1F7440-014B-43DD-B622-B68D44CF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Lance Amezquita campos</cp:lastModifiedBy>
  <cp:revision>2</cp:revision>
  <dcterms:created xsi:type="dcterms:W3CDTF">2026-08-17T06:47:00Z</dcterms:created>
  <dcterms:modified xsi:type="dcterms:W3CDTF">2026-08-17T06:47:00Z</dcterms:modified>
  <cp:category/>
</cp:coreProperties>
</file>